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8546" w14:textId="77777777" w:rsidR="00D66715" w:rsidRPr="00D66715" w:rsidRDefault="00D66715" w:rsidP="00D66715">
      <w:pPr>
        <w:spacing w:after="240"/>
        <w:ind w:left="1440" w:right="1440"/>
        <w:jc w:val="both"/>
        <w:rPr>
          <w:b/>
          <w:bCs/>
          <w:color w:val="000000"/>
          <w:sz w:val="22"/>
          <w:szCs w:val="22"/>
        </w:rPr>
      </w:pPr>
      <w:r w:rsidRPr="00D66715">
        <w:rPr>
          <w:b/>
          <w:bCs/>
          <w:color w:val="000000"/>
          <w:sz w:val="22"/>
          <w:szCs w:val="22"/>
        </w:rPr>
        <w:t>NOTICE OF PUBLIC HEARING TO CONSIDER APPROVAL OF A PROPOSED EARLHAM 2019 URBAN RENEWAL PLAN FOR A PROPOSED URBAN RENEWAL AREA IN THE CITY OF EARLHAM, STATE OF IOWA</w:t>
      </w:r>
    </w:p>
    <w:p w14:paraId="6B35893F" w14:textId="77777777" w:rsidR="00D66715" w:rsidRPr="007F7B9B" w:rsidRDefault="00D66715" w:rsidP="00D66715">
      <w:pPr>
        <w:spacing w:after="240"/>
        <w:ind w:firstLine="720"/>
        <w:jc w:val="both"/>
        <w:rPr>
          <w:color w:val="000000"/>
          <w:sz w:val="22"/>
          <w:szCs w:val="22"/>
        </w:rPr>
      </w:pPr>
      <w:r w:rsidRPr="007F7B9B">
        <w:rPr>
          <w:color w:val="000000"/>
          <w:sz w:val="22"/>
          <w:szCs w:val="22"/>
        </w:rPr>
        <w:t xml:space="preserve">The City Council of </w:t>
      </w:r>
      <w:bookmarkStart w:id="0" w:name="_Hlk15373505"/>
      <w:r w:rsidRPr="007F7B9B">
        <w:rPr>
          <w:color w:val="000000"/>
          <w:sz w:val="22"/>
          <w:szCs w:val="22"/>
        </w:rPr>
        <w:t>the City of Earlham</w:t>
      </w:r>
      <w:bookmarkEnd w:id="0"/>
      <w:r w:rsidRPr="007F7B9B">
        <w:rPr>
          <w:color w:val="000000"/>
          <w:sz w:val="22"/>
          <w:szCs w:val="22"/>
        </w:rPr>
        <w:t>, State of Iowa, will hold a public hearing before itself at its meeting which commences at 7:00 P.M. on November 25, 2019 in the Council Chambers, City Hall, 140 South Chestnut Avenue, Earlham, Iowa, to consider adoption of a proposed Earlham 2019 Urban Renewal Plan (the "Plan") concerning a proposed Earlham 2019 Urban Renewal Area in the City of Earlham, State of Iowa, which is proposed to contain the land legally described as follows:</w:t>
      </w:r>
    </w:p>
    <w:p w14:paraId="7FDF2647" w14:textId="77777777" w:rsidR="00D66715" w:rsidRPr="007F7B9B" w:rsidRDefault="00D66715" w:rsidP="00D66715">
      <w:pPr>
        <w:ind w:left="720" w:right="720"/>
        <w:jc w:val="both"/>
        <w:rPr>
          <w:color w:val="000000"/>
          <w:sz w:val="22"/>
          <w:szCs w:val="22"/>
        </w:rPr>
      </w:pPr>
      <w:r w:rsidRPr="007F7B9B">
        <w:rPr>
          <w:color w:val="000000"/>
          <w:sz w:val="22"/>
          <w:szCs w:val="22"/>
        </w:rPr>
        <w:t xml:space="preserve">Beginning at the northwest corner of Section 7, Township 77 North, Range 28 West of the 5th P.M., Madison County, Iowa; thence south, 810 feet to a point in the center of County Road P-57; thence east, 2640 feet more or less to a point on the east line of the Northwest ¼ of said Section 7; thence north along said east line, 810 feet to the north ¼ corner of said Section 7, said point also being the south ¼ corner of Section 6, Township 77 North, Range 28 West of the 5th P.M., Madison County, Iowa, thence north along the west line of lot 17 of Allen’s Subdivision, an Official plat included in and forming a part of the city of Earlham, to the south right-of-way line of the Iowa Interstate Rail Road as presently established; thence along said south right-of-way line for a distance of 378.5 feet more or less; thence northeast to the southwest corner of </w:t>
      </w:r>
      <w:proofErr w:type="spellStart"/>
      <w:r w:rsidRPr="007F7B9B">
        <w:rPr>
          <w:color w:val="000000"/>
          <w:sz w:val="22"/>
          <w:szCs w:val="22"/>
        </w:rPr>
        <w:t>Outlot</w:t>
      </w:r>
      <w:proofErr w:type="spellEnd"/>
      <w:r w:rsidRPr="007F7B9B">
        <w:rPr>
          <w:color w:val="000000"/>
          <w:sz w:val="22"/>
          <w:szCs w:val="22"/>
        </w:rPr>
        <w:t xml:space="preserve"> “D” of Westphal Subdivision, an Official Plat, included in and forming a part of the city of Earlham; thence along the south line of said </w:t>
      </w:r>
      <w:proofErr w:type="spellStart"/>
      <w:r w:rsidRPr="007F7B9B">
        <w:rPr>
          <w:color w:val="000000"/>
          <w:sz w:val="22"/>
          <w:szCs w:val="22"/>
        </w:rPr>
        <w:t>Outlot</w:t>
      </w:r>
      <w:proofErr w:type="spellEnd"/>
      <w:r w:rsidRPr="007F7B9B">
        <w:rPr>
          <w:color w:val="000000"/>
          <w:sz w:val="22"/>
          <w:szCs w:val="22"/>
        </w:rPr>
        <w:t xml:space="preserve"> “D”, also being the south line of the northeast ¼ of the southeast ¼ of section 6; thence east along said south line to a point on the east line of said Northeast ¼ of the Southeast ¼, thence north along said east line to the northeast corner of said Northeast ¼ of the Southeast ¼, thence west along the north line of said Northeast ¼ of the Southeast ¼, to the southeast corner of the West ½ of the Northeast ¼ of said Section 6; thence north along the east line of said West ½ of the Northeast ¼, 400.00 feet; thence west along a line being 400 feet north of and parallel with the south line of said West ½ of the Northeast ¼, 1260 feet more or less to a point on the east line of the Northwest ¼ of said Section 6; thence north 29 feet; thence west along a line being 429 feet north of and parallel with the south line of said Northwest ¼ of Section 6, 597.5 feet; thence north 33 feet; thence west 54 feet more or less to a point being 1777.61 feet east, and 461.78 feet north of the West ¼ corner of said Section 6; thence north 726.76 feet; thence west 599.41 feet to a point on the east line of the west fractional ½ of the Northwest ¼ of said Section 6, thence south along said east line to a point of intersection of said east line and the extension of the south line of </w:t>
      </w:r>
      <w:proofErr w:type="spellStart"/>
      <w:r w:rsidRPr="007F7B9B">
        <w:rPr>
          <w:color w:val="000000"/>
          <w:sz w:val="22"/>
          <w:szCs w:val="22"/>
        </w:rPr>
        <w:t>Outlot</w:t>
      </w:r>
      <w:proofErr w:type="spellEnd"/>
      <w:r w:rsidRPr="007F7B9B">
        <w:rPr>
          <w:color w:val="000000"/>
          <w:sz w:val="22"/>
          <w:szCs w:val="22"/>
        </w:rPr>
        <w:t xml:space="preserve"> “X” of Williamson Addition Plat 2, an Official Plat, included in and forming a part of the city of Earlham; thence along said south line of </w:t>
      </w:r>
      <w:proofErr w:type="spellStart"/>
      <w:r w:rsidRPr="007F7B9B">
        <w:rPr>
          <w:color w:val="000000"/>
          <w:sz w:val="22"/>
          <w:szCs w:val="22"/>
        </w:rPr>
        <w:t>Outlot</w:t>
      </w:r>
      <w:proofErr w:type="spellEnd"/>
      <w:r w:rsidRPr="007F7B9B">
        <w:rPr>
          <w:color w:val="000000"/>
          <w:sz w:val="22"/>
          <w:szCs w:val="22"/>
        </w:rPr>
        <w:t xml:space="preserve"> “X”, to the northwest corner of NW Spruce Avenue right-of-way as presently established, and the south line of said </w:t>
      </w:r>
      <w:proofErr w:type="spellStart"/>
      <w:r w:rsidRPr="007F7B9B">
        <w:rPr>
          <w:color w:val="000000"/>
          <w:sz w:val="22"/>
          <w:szCs w:val="22"/>
        </w:rPr>
        <w:t>Outlot</w:t>
      </w:r>
      <w:proofErr w:type="spellEnd"/>
      <w:r w:rsidRPr="007F7B9B">
        <w:rPr>
          <w:color w:val="000000"/>
          <w:sz w:val="22"/>
          <w:szCs w:val="22"/>
        </w:rPr>
        <w:t xml:space="preserve"> “X”; thence south 35.89 feet along said line; thence west 669.67 feet along said line; thence south 30.31 feet along said line; thence west 160.02 feet along said line, to the west line of said section 6; thence north along said west line, 207.5 more or less to the north line of the south 858 feet of the south 46.17 acres of the north 66.17 acres of the East ½ of the Northeast ¼ of Section 1-77-29; thence west along the north line of said south 858 feet, and the north line of Parcels “A” and “B” of said section 1, 1038.06 feet to the Northwest corner of said parcel “B”; thence south along the west line of said parcel “B”, 709.20 feet; thence west along the north line of said parcel “B”, 286.27 feet to the west line of the East ½ of  the Northeast ¼ of said Section 1; thence south along said west line, 90.00 feet; thence east, 133 feet, thence south 75 feet, thence west 133 feet to a point on the west line of the East ½ of the Northeast ¼ of said Section 1, thence south along said west line of said East ½, 363 feet to the southwest corner of the Southeast ¼ of the </w:t>
      </w:r>
      <w:r w:rsidRPr="007F7B9B">
        <w:rPr>
          <w:color w:val="000000"/>
          <w:sz w:val="22"/>
          <w:szCs w:val="22"/>
        </w:rPr>
        <w:lastRenderedPageBreak/>
        <w:t>Northeast ¼ of said Section 1; thence east along the south line of said Section 1 to the point of beginning.</w:t>
      </w:r>
    </w:p>
    <w:p w14:paraId="2ECC5D51" w14:textId="77777777" w:rsidR="00D66715" w:rsidRPr="007F7B9B" w:rsidRDefault="00D66715" w:rsidP="00D66715">
      <w:pPr>
        <w:ind w:left="720" w:right="720"/>
        <w:jc w:val="both"/>
        <w:rPr>
          <w:color w:val="000000"/>
          <w:sz w:val="22"/>
          <w:szCs w:val="22"/>
        </w:rPr>
      </w:pPr>
    </w:p>
    <w:p w14:paraId="7124B913" w14:textId="77777777" w:rsidR="00D66715" w:rsidRPr="007F7B9B" w:rsidRDefault="00D66715" w:rsidP="00D66715">
      <w:pPr>
        <w:spacing w:after="120"/>
        <w:ind w:left="720" w:right="720"/>
        <w:rPr>
          <w:color w:val="000000"/>
          <w:sz w:val="22"/>
          <w:szCs w:val="22"/>
        </w:rPr>
      </w:pPr>
      <w:r w:rsidRPr="007F7B9B">
        <w:rPr>
          <w:b/>
          <w:color w:val="000000"/>
          <w:sz w:val="22"/>
          <w:szCs w:val="22"/>
        </w:rPr>
        <w:t>AND</w:t>
      </w:r>
    </w:p>
    <w:p w14:paraId="28DD0723" w14:textId="77777777" w:rsidR="00D66715" w:rsidRPr="007F7B9B" w:rsidRDefault="00D66715" w:rsidP="00D66715">
      <w:pPr>
        <w:spacing w:after="100" w:afterAutospacing="1"/>
        <w:ind w:left="720" w:right="720"/>
        <w:jc w:val="both"/>
        <w:rPr>
          <w:color w:val="000000"/>
          <w:sz w:val="22"/>
          <w:szCs w:val="22"/>
        </w:rPr>
      </w:pPr>
      <w:r w:rsidRPr="007F7B9B">
        <w:rPr>
          <w:color w:val="000000"/>
          <w:sz w:val="22"/>
          <w:szCs w:val="22"/>
        </w:rPr>
        <w:t>Commencing at the Center corner of Section 6, Township 77 North, Range 28 West of the 5</w:t>
      </w:r>
      <w:r w:rsidRPr="007F7B9B">
        <w:rPr>
          <w:color w:val="000000"/>
          <w:sz w:val="22"/>
          <w:szCs w:val="22"/>
          <w:vertAlign w:val="superscript"/>
        </w:rPr>
        <w:t>th</w:t>
      </w:r>
      <w:r w:rsidRPr="007F7B9B">
        <w:rPr>
          <w:color w:val="000000"/>
          <w:sz w:val="22"/>
          <w:szCs w:val="22"/>
        </w:rPr>
        <w:t xml:space="preserve"> P.M.; Thence east, along the south line of the Northeast Quarter (NE1/4) of said Section 6, 1320.3 feet, more or less to the east line of the East 50 feet of the South 700 feet of the West half (W.1/2) of the NE1/4, and the Point of Beginning; Thence north, along said east line, 700 feet, more or less to the Southwest corner of Parcel “B”, as recorded in Book 2001, Page 4834 of the Madison County Recorder’s office; Thence along the south line of said Parcel “B”, 360 feet; Thence north, along the east line of said Parcel “B”, 529.14 feet; Thence southwest, along the north line of said Parcel “B”, 98.81 feet; Thence continuing northwest, along said north line, 198.70 feet; Thence continuing northwest, along said north line, 77.85 feet; Thence continuing northwest, along said north line, 39.06 feet, to the east line of the East 1000 feet of the North 850 feet of the South 1550 feet of the West half (W.1/2) of the NE1/4 of said Section 6; Thence north, along said east line to the Northeast corner of said East 1000 feet of the North 850 feet of the South 1550 feet of the West half (W.1/2) of the NE1/4 of said Section 6; Thence west, along said North line, 1000 feet, to the Northwest corner of said tract; thence south, along the west line, 850 feet, to the Southwest corner of said tract; Thence east, along the south line of said tract, 950 feet, to the west line of the East 50 feet of the South 700 feet of the West half (W.1/2) of the NE1/4, of said Section 6; Thence south, along said west line, 700 feet, more or less to the south line of the NE1/4 of said Section 6; Thence west, along said south line 50 feet, to the point of beginning.</w:t>
      </w:r>
    </w:p>
    <w:p w14:paraId="42679FA8" w14:textId="77777777" w:rsidR="00D66715" w:rsidRPr="007F7B9B" w:rsidRDefault="00D66715" w:rsidP="00D66715">
      <w:pPr>
        <w:spacing w:after="240"/>
        <w:ind w:firstLine="720"/>
        <w:jc w:val="both"/>
        <w:rPr>
          <w:color w:val="000000"/>
          <w:sz w:val="22"/>
          <w:szCs w:val="22"/>
        </w:rPr>
      </w:pPr>
      <w:r w:rsidRPr="007F7B9B">
        <w:rPr>
          <w:color w:val="000000"/>
          <w:sz w:val="22"/>
          <w:szCs w:val="22"/>
        </w:rPr>
        <w:t xml:space="preserve">A copy of the Plan is on file for public inspection in the office of the City Clerk, </w:t>
      </w:r>
      <w:r w:rsidRPr="007F7B9B">
        <w:rPr>
          <w:noProof/>
          <w:color w:val="000000"/>
          <w:sz w:val="22"/>
          <w:szCs w:val="22"/>
        </w:rPr>
        <w:t xml:space="preserve">City Hall, City of </w:t>
      </w:r>
      <w:r w:rsidRPr="007F7B9B">
        <w:rPr>
          <w:color w:val="000000"/>
          <w:sz w:val="22"/>
          <w:szCs w:val="22"/>
        </w:rPr>
        <w:t>Earlham, Iowa</w:t>
      </w:r>
      <w:r w:rsidRPr="007F7B9B">
        <w:rPr>
          <w:noProof/>
          <w:color w:val="000000"/>
          <w:sz w:val="22"/>
          <w:szCs w:val="22"/>
        </w:rPr>
        <w:t>.</w:t>
      </w:r>
    </w:p>
    <w:p w14:paraId="1C64D6FC" w14:textId="77777777" w:rsidR="00D66715" w:rsidRPr="007F7B9B" w:rsidRDefault="00D66715" w:rsidP="00D66715">
      <w:pPr>
        <w:spacing w:after="240"/>
        <w:ind w:firstLine="720"/>
        <w:jc w:val="both"/>
        <w:rPr>
          <w:color w:val="000000"/>
          <w:sz w:val="22"/>
          <w:szCs w:val="22"/>
        </w:rPr>
      </w:pPr>
      <w:r w:rsidRPr="007F7B9B">
        <w:rPr>
          <w:color w:val="000000"/>
          <w:sz w:val="22"/>
          <w:szCs w:val="22"/>
        </w:rPr>
        <w:t>The City of Earlham, State of Iowa is the local public agency which, if such Plan is approved, shall undertake the urban renewal activities described in such Plan.</w:t>
      </w:r>
    </w:p>
    <w:p w14:paraId="63984B0D" w14:textId="77777777" w:rsidR="00D66715" w:rsidRPr="007F7B9B" w:rsidRDefault="00D66715" w:rsidP="00D66715">
      <w:pPr>
        <w:spacing w:after="240"/>
        <w:ind w:firstLine="720"/>
        <w:jc w:val="both"/>
        <w:rPr>
          <w:color w:val="000000"/>
          <w:sz w:val="22"/>
          <w:szCs w:val="22"/>
        </w:rPr>
      </w:pPr>
      <w:r w:rsidRPr="007F7B9B">
        <w:rPr>
          <w:color w:val="000000"/>
          <w:sz w:val="22"/>
          <w:szCs w:val="22"/>
        </w:rPr>
        <w:t>The general scope of the urban renewal activities under consideration in the Plan is to promote economic development and to rehabilitate, conserve and redevelop land, buildings and other improvements within such area through the elimination and containment of conditions of blight so as to improve the community through the establishment of effective land use controls, through use of an effective program of rehabilitation of existing buildings and elimination of those structures which cannot be economically rehabilitated, with a limited amount of acquisition, clearance, resale and improvement of land for various purposes specified in the Plan.  To accomplish the objectives of the Plan, and to encourage the further economic development of the Urban Renewal Area, the Plan provides that such special financing activities may include, but not be limited to, the making of loans or grants of public funds to private entities under Chapter 15A, Code of Iowa.  The City also may reimburse or directly undertake the installation, construction and reconstruction of substantial public improvements, including, but not limited to, street, water, sanitary sewer, storm sewer or other public improvements.</w:t>
      </w:r>
      <w:r w:rsidRPr="007F7B9B">
        <w:rPr>
          <w:noProof/>
          <w:color w:val="000000"/>
          <w:sz w:val="22"/>
          <w:szCs w:val="22"/>
        </w:rPr>
        <w:t xml:space="preserve">  </w:t>
      </w:r>
      <w:r w:rsidRPr="007F7B9B">
        <w:rPr>
          <w:color w:val="000000"/>
          <w:sz w:val="22"/>
          <w:szCs w:val="22"/>
        </w:rPr>
        <w:t>The City also may acquire and make land available for development or redevelopment by private enterprise as authorized by law.</w:t>
      </w:r>
      <w:r w:rsidRPr="007F7B9B">
        <w:rPr>
          <w:noProof/>
          <w:color w:val="000000"/>
          <w:sz w:val="22"/>
          <w:szCs w:val="22"/>
        </w:rPr>
        <w:t xml:space="preserve">  </w:t>
      </w:r>
      <w:r w:rsidRPr="007F7B9B">
        <w:rPr>
          <w:color w:val="000000"/>
          <w:sz w:val="22"/>
          <w:szCs w:val="22"/>
        </w:rPr>
        <w:t>The Plan provides that the City may issue bonds or use available funds for purposes allowed by the Plan and that tax increment reimbursement of the costs of urban renewal projects may be sought if and to the extent incurred by the City.  The Plan initially proposes specific public infrastructure or site improvements to be undertaken by the City, and provides that the Plan may be amended from time to time.</w:t>
      </w:r>
    </w:p>
    <w:p w14:paraId="648412D4" w14:textId="77777777" w:rsidR="00D66715" w:rsidRPr="007F7B9B" w:rsidRDefault="00D66715" w:rsidP="00D66715">
      <w:pPr>
        <w:spacing w:after="240"/>
        <w:ind w:firstLine="720"/>
        <w:jc w:val="both"/>
        <w:rPr>
          <w:color w:val="000000"/>
          <w:sz w:val="22"/>
          <w:szCs w:val="22"/>
        </w:rPr>
      </w:pPr>
      <w:r w:rsidRPr="007F7B9B">
        <w:rPr>
          <w:color w:val="000000"/>
          <w:sz w:val="22"/>
          <w:szCs w:val="22"/>
        </w:rPr>
        <w:lastRenderedPageBreak/>
        <w:t>Any person or organization desiring to be heard shall be afforded an opportunity to be heard at such hearing.</w:t>
      </w:r>
    </w:p>
    <w:p w14:paraId="39D33871" w14:textId="77777777" w:rsidR="00D66715" w:rsidRPr="007F7B9B" w:rsidRDefault="00D66715" w:rsidP="00D66715">
      <w:pPr>
        <w:spacing w:after="240"/>
        <w:ind w:firstLine="720"/>
        <w:jc w:val="both"/>
        <w:rPr>
          <w:color w:val="000000"/>
          <w:sz w:val="22"/>
          <w:szCs w:val="22"/>
        </w:rPr>
      </w:pPr>
      <w:r w:rsidRPr="007F7B9B">
        <w:rPr>
          <w:color w:val="000000"/>
          <w:sz w:val="22"/>
          <w:szCs w:val="22"/>
        </w:rPr>
        <w:t>This notice is given by order of the City Council of the City of Earlham, State of Iowa, as provided by Section 403.5, Code of Iowa.</w:t>
      </w:r>
    </w:p>
    <w:p w14:paraId="77291054" w14:textId="7EDEC44F" w:rsidR="00D66715" w:rsidRPr="007F7B9B" w:rsidRDefault="00D66715" w:rsidP="00D66715">
      <w:pPr>
        <w:keepNext/>
        <w:spacing w:after="240"/>
        <w:ind w:firstLine="720"/>
        <w:jc w:val="both"/>
        <w:rPr>
          <w:color w:val="000000"/>
          <w:sz w:val="22"/>
          <w:szCs w:val="22"/>
        </w:rPr>
      </w:pPr>
      <w:r w:rsidRPr="007F7B9B">
        <w:rPr>
          <w:color w:val="000000"/>
          <w:sz w:val="22"/>
          <w:szCs w:val="22"/>
        </w:rPr>
        <w:t>Dated this</w:t>
      </w:r>
      <w:r>
        <w:rPr>
          <w:color w:val="000000"/>
          <w:sz w:val="22"/>
          <w:szCs w:val="22"/>
        </w:rPr>
        <w:t xml:space="preserve"> 5th</w:t>
      </w:r>
      <w:r w:rsidRPr="007F7B9B">
        <w:rPr>
          <w:color w:val="000000"/>
          <w:sz w:val="22"/>
          <w:szCs w:val="22"/>
        </w:rPr>
        <w:t xml:space="preserve"> day of</w:t>
      </w:r>
      <w:r>
        <w:rPr>
          <w:color w:val="000000"/>
          <w:sz w:val="22"/>
          <w:szCs w:val="22"/>
        </w:rPr>
        <w:t xml:space="preserve"> November</w:t>
      </w:r>
      <w:r w:rsidRPr="007F7B9B">
        <w:rPr>
          <w:color w:val="000000"/>
          <w:sz w:val="22"/>
          <w:szCs w:val="22"/>
        </w:rPr>
        <w:t>, 2019.</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676"/>
      </w:tblGrid>
      <w:tr w:rsidR="00D66715" w:rsidRPr="007F7B9B" w14:paraId="49F50E61" w14:textId="77777777" w:rsidTr="00122FDE">
        <w:trPr>
          <w:cantSplit/>
        </w:trPr>
        <w:tc>
          <w:tcPr>
            <w:tcW w:w="4690" w:type="dxa"/>
            <w:shd w:val="clear" w:color="000000" w:fill="auto"/>
          </w:tcPr>
          <w:p w14:paraId="7D645914" w14:textId="3548871B" w:rsidR="00D66715" w:rsidRPr="007F7B9B" w:rsidRDefault="00D66715" w:rsidP="00122FDE">
            <w:pPr>
              <w:keepNext/>
              <w:keepLines/>
              <w:tabs>
                <w:tab w:val="right" w:pos="4494"/>
              </w:tabs>
              <w:jc w:val="both"/>
              <w:rPr>
                <w:color w:val="000000"/>
                <w:sz w:val="22"/>
                <w:szCs w:val="22"/>
              </w:rPr>
            </w:pPr>
            <w:bookmarkStart w:id="1" w:name="_GoBack"/>
            <w:bookmarkEnd w:id="1"/>
          </w:p>
        </w:tc>
        <w:tc>
          <w:tcPr>
            <w:tcW w:w="4676" w:type="dxa"/>
            <w:shd w:val="clear" w:color="000000" w:fill="auto"/>
          </w:tcPr>
          <w:p w14:paraId="0DBA4A22" w14:textId="77777777" w:rsidR="00D66715" w:rsidRPr="007F7B9B" w:rsidRDefault="00D66715" w:rsidP="00122FDE">
            <w:pPr>
              <w:keepNext/>
              <w:keepLines/>
              <w:tabs>
                <w:tab w:val="right" w:pos="4382"/>
              </w:tabs>
              <w:jc w:val="both"/>
              <w:rPr>
                <w:color w:val="000000"/>
                <w:sz w:val="22"/>
                <w:szCs w:val="22"/>
                <w:u w:val="single"/>
              </w:rPr>
            </w:pPr>
          </w:p>
          <w:p w14:paraId="12D9CFDB" w14:textId="0DE064DB" w:rsidR="00D66715" w:rsidRPr="00D66715" w:rsidRDefault="00D66715" w:rsidP="00122FDE">
            <w:pPr>
              <w:keepNext/>
              <w:keepLines/>
              <w:tabs>
                <w:tab w:val="right" w:pos="4382"/>
              </w:tabs>
              <w:jc w:val="both"/>
              <w:rPr>
                <w:color w:val="000000"/>
                <w:sz w:val="22"/>
                <w:szCs w:val="22"/>
              </w:rPr>
            </w:pPr>
            <w:r w:rsidRPr="00D66715">
              <w:rPr>
                <w:color w:val="000000"/>
                <w:sz w:val="22"/>
                <w:szCs w:val="22"/>
              </w:rPr>
              <w:t>Mary Sue Hibbs</w:t>
            </w:r>
          </w:p>
          <w:p w14:paraId="4907C3F3" w14:textId="77777777" w:rsidR="00D66715" w:rsidRPr="007F7B9B" w:rsidRDefault="00D66715" w:rsidP="00122FDE">
            <w:pPr>
              <w:keepNext/>
              <w:keepLines/>
              <w:tabs>
                <w:tab w:val="right" w:pos="4382"/>
              </w:tabs>
              <w:jc w:val="both"/>
              <w:rPr>
                <w:color w:val="000000"/>
                <w:sz w:val="22"/>
                <w:szCs w:val="22"/>
              </w:rPr>
            </w:pPr>
            <w:r w:rsidRPr="007F7B9B">
              <w:rPr>
                <w:color w:val="000000"/>
                <w:sz w:val="22"/>
                <w:szCs w:val="22"/>
              </w:rPr>
              <w:t>City Clerk, City of Earlham, State of Iowa</w:t>
            </w:r>
          </w:p>
        </w:tc>
      </w:tr>
    </w:tbl>
    <w:p w14:paraId="507AF5F2" w14:textId="3D63DA74" w:rsidR="006C1A18" w:rsidRDefault="006C1A18" w:rsidP="00D66715"/>
    <w:sectPr w:rsidR="006C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15"/>
    <w:rsid w:val="006C1A18"/>
    <w:rsid w:val="00D6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BECD"/>
  <w15:chartTrackingRefBased/>
  <w15:docId w15:val="{FF86D902-1AE9-42FD-958F-1834A71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67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1</cp:revision>
  <dcterms:created xsi:type="dcterms:W3CDTF">2019-11-06T14:40:00Z</dcterms:created>
  <dcterms:modified xsi:type="dcterms:W3CDTF">2019-11-06T14:43:00Z</dcterms:modified>
</cp:coreProperties>
</file>